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FC" w:rsidRPr="007A1ED2" w:rsidRDefault="00B559FC" w:rsidP="007A1ED2">
      <w:pPr>
        <w:pStyle w:val="a3"/>
        <w:shd w:val="clear" w:color="auto" w:fill="FFFFFF"/>
        <w:spacing w:before="0" w:beforeAutospacing="0" w:after="255" w:afterAutospacing="0" w:line="276" w:lineRule="auto"/>
        <w:ind w:firstLine="567"/>
        <w:rPr>
          <w:rFonts w:asciiTheme="majorBidi" w:hAnsiTheme="majorBidi" w:cstheme="majorBidi"/>
          <w:color w:val="333333"/>
          <w:sz w:val="28"/>
          <w:szCs w:val="28"/>
        </w:rPr>
      </w:pPr>
      <w:r w:rsidRPr="007A1ED2">
        <w:rPr>
          <w:rFonts w:asciiTheme="majorBidi" w:hAnsiTheme="majorBidi" w:cstheme="majorBidi"/>
          <w:color w:val="333333"/>
          <w:sz w:val="28"/>
          <w:szCs w:val="28"/>
        </w:rPr>
        <w:t xml:space="preserve">Их подготовил </w:t>
      </w:r>
      <w:proofErr w:type="spellStart"/>
      <w:r w:rsidRPr="007A1ED2">
        <w:rPr>
          <w:rFonts w:asciiTheme="majorBidi" w:hAnsiTheme="majorBidi" w:cstheme="majorBidi"/>
          <w:color w:val="333333"/>
          <w:sz w:val="28"/>
          <w:szCs w:val="28"/>
        </w:rPr>
        <w:t>Рособрнадзор</w:t>
      </w:r>
      <w:proofErr w:type="spellEnd"/>
      <w:r w:rsidRPr="007A1ED2">
        <w:rPr>
          <w:rFonts w:asciiTheme="majorBidi" w:hAnsiTheme="majorBidi" w:cstheme="majorBidi"/>
          <w:color w:val="333333"/>
          <w:sz w:val="28"/>
          <w:szCs w:val="28"/>
        </w:rPr>
        <w:t xml:space="preserve"> по итогам проведенного анализа количества и </w:t>
      </w:r>
      <w:proofErr w:type="gramStart"/>
      <w:r w:rsidRPr="007A1ED2">
        <w:rPr>
          <w:rFonts w:asciiTheme="majorBidi" w:hAnsiTheme="majorBidi" w:cstheme="majorBidi"/>
          <w:color w:val="333333"/>
          <w:sz w:val="28"/>
          <w:szCs w:val="28"/>
        </w:rPr>
        <w:t>содержания</w:t>
      </w:r>
      <w:proofErr w:type="gramEnd"/>
      <w:r w:rsidRPr="007A1ED2">
        <w:rPr>
          <w:rFonts w:asciiTheme="majorBidi" w:hAnsiTheme="majorBidi" w:cstheme="majorBidi"/>
          <w:color w:val="333333"/>
          <w:sz w:val="28"/>
          <w:szCs w:val="28"/>
        </w:rPr>
        <w:t xml:space="preserve"> заполняемых педагогическими работниками и образовательными организациями документов. Последний показал, что в настоящее время нет единства в вопросе получения различными органами власти и организациями аналитических и статистических данных от образовательных организаций, равно как нет и единых форм запросов и требований к заполняемым данным, что увеличивает </w:t>
      </w:r>
      <w:proofErr w:type="gramStart"/>
      <w:r w:rsidRPr="007A1ED2">
        <w:rPr>
          <w:rFonts w:asciiTheme="majorBidi" w:hAnsiTheme="majorBidi" w:cstheme="majorBidi"/>
          <w:color w:val="333333"/>
          <w:sz w:val="28"/>
          <w:szCs w:val="28"/>
        </w:rPr>
        <w:t>нагрузку</w:t>
      </w:r>
      <w:proofErr w:type="gramEnd"/>
      <w:r w:rsidRPr="007A1ED2">
        <w:rPr>
          <w:rFonts w:asciiTheme="majorBidi" w:hAnsiTheme="majorBidi" w:cstheme="majorBidi"/>
          <w:color w:val="333333"/>
          <w:sz w:val="28"/>
          <w:szCs w:val="28"/>
        </w:rPr>
        <w:t xml:space="preserve"> как на администрации образовательных организаций, так и на педагогов.</w:t>
      </w:r>
    </w:p>
    <w:p w:rsidR="00B559FC" w:rsidRPr="007A1ED2" w:rsidRDefault="00B559FC" w:rsidP="007A1ED2">
      <w:pPr>
        <w:pStyle w:val="a3"/>
        <w:shd w:val="clear" w:color="auto" w:fill="FFFFFF"/>
        <w:spacing w:before="0" w:beforeAutospacing="0" w:after="255" w:afterAutospacing="0" w:line="276" w:lineRule="auto"/>
        <w:ind w:firstLine="567"/>
        <w:rPr>
          <w:rFonts w:asciiTheme="majorBidi" w:hAnsiTheme="majorBidi" w:cstheme="majorBidi"/>
          <w:color w:val="333333"/>
          <w:sz w:val="28"/>
          <w:szCs w:val="28"/>
        </w:rPr>
      </w:pPr>
      <w:proofErr w:type="gramStart"/>
      <w:r w:rsidRPr="007A1ED2">
        <w:rPr>
          <w:rFonts w:asciiTheme="majorBidi" w:hAnsiTheme="majorBidi" w:cstheme="majorBidi"/>
          <w:color w:val="333333"/>
          <w:sz w:val="28"/>
          <w:szCs w:val="28"/>
        </w:rPr>
        <w:t>В связи с этим предлагается</w:t>
      </w:r>
      <w:bookmarkStart w:id="0" w:name="sdfootnote1anc"/>
      <w:r w:rsidRPr="007A1ED2">
        <w:rPr>
          <w:rFonts w:asciiTheme="majorBidi" w:hAnsiTheme="majorBidi" w:cstheme="majorBidi"/>
          <w:color w:val="333333"/>
          <w:sz w:val="28"/>
          <w:szCs w:val="28"/>
        </w:rPr>
        <w:fldChar w:fldCharType="begin"/>
      </w:r>
      <w:r w:rsidRPr="007A1ED2">
        <w:rPr>
          <w:rFonts w:asciiTheme="majorBidi" w:hAnsiTheme="majorBidi" w:cstheme="majorBidi"/>
          <w:color w:val="333333"/>
          <w:sz w:val="28"/>
          <w:szCs w:val="28"/>
        </w:rPr>
        <w:instrText xml:space="preserve"> HYPERLINK "https://www.garant.ru/news/1656811/" \l "sdfootnote1sym" </w:instrText>
      </w:r>
      <w:r w:rsidRPr="007A1ED2">
        <w:rPr>
          <w:rFonts w:asciiTheme="majorBidi" w:hAnsiTheme="majorBidi" w:cstheme="majorBidi"/>
          <w:color w:val="333333"/>
          <w:sz w:val="28"/>
          <w:szCs w:val="28"/>
        </w:rPr>
        <w:fldChar w:fldCharType="separate"/>
      </w:r>
      <w:r w:rsidRPr="007A1ED2">
        <w:rPr>
          <w:rStyle w:val="a4"/>
          <w:rFonts w:asciiTheme="majorBidi" w:hAnsiTheme="majorBidi" w:cstheme="majorBidi"/>
          <w:color w:val="808080"/>
          <w:sz w:val="28"/>
          <w:szCs w:val="28"/>
          <w:bdr w:val="none" w:sz="0" w:space="0" w:color="auto" w:frame="1"/>
          <w:vertAlign w:val="superscript"/>
        </w:rPr>
        <w:t>1</w:t>
      </w:r>
      <w:r w:rsidRPr="007A1ED2">
        <w:rPr>
          <w:rFonts w:asciiTheme="majorBidi" w:hAnsiTheme="majorBidi" w:cstheme="majorBidi"/>
          <w:color w:val="333333"/>
          <w:sz w:val="28"/>
          <w:szCs w:val="28"/>
        </w:rPr>
        <w:fldChar w:fldCharType="end"/>
      </w:r>
      <w:bookmarkEnd w:id="0"/>
      <w:r w:rsidRPr="007A1ED2">
        <w:rPr>
          <w:rFonts w:asciiTheme="majorBidi" w:hAnsiTheme="majorBidi" w:cstheme="majorBidi"/>
          <w:color w:val="333333"/>
          <w:sz w:val="28"/>
          <w:szCs w:val="28"/>
        </w:rPr>
        <w:t> включить в Федеральный закон от 29 декабря 2012 г. № 273-ФЗ "</w:t>
      </w:r>
      <w:hyperlink r:id="rId5" w:history="1">
        <w:r w:rsidRPr="007A1ED2">
          <w:rPr>
            <w:rStyle w:val="a4"/>
            <w:rFonts w:asciiTheme="majorBidi" w:hAnsiTheme="majorBidi" w:cstheme="majorBidi"/>
            <w:color w:val="808080"/>
            <w:sz w:val="28"/>
            <w:szCs w:val="28"/>
            <w:bdr w:val="none" w:sz="0" w:space="0" w:color="auto" w:frame="1"/>
          </w:rPr>
          <w:t>Об образовании в Российской Федерации</w:t>
        </w:r>
      </w:hyperlink>
      <w:r w:rsidRPr="007A1ED2">
        <w:rPr>
          <w:rFonts w:asciiTheme="majorBidi" w:hAnsiTheme="majorBidi" w:cstheme="majorBidi"/>
          <w:color w:val="333333"/>
          <w:sz w:val="28"/>
          <w:szCs w:val="28"/>
        </w:rPr>
        <w:t xml:space="preserve">" (далее – закон об образовании) норму, предоставляющую </w:t>
      </w:r>
      <w:proofErr w:type="spellStart"/>
      <w:r w:rsidRPr="007A1ED2">
        <w:rPr>
          <w:rFonts w:asciiTheme="majorBidi" w:hAnsiTheme="majorBidi" w:cstheme="majorBidi"/>
          <w:color w:val="333333"/>
          <w:sz w:val="28"/>
          <w:szCs w:val="28"/>
        </w:rPr>
        <w:t>Минобрнауки</w:t>
      </w:r>
      <w:proofErr w:type="spellEnd"/>
      <w:r w:rsidRPr="007A1ED2">
        <w:rPr>
          <w:rFonts w:asciiTheme="majorBidi" w:hAnsiTheme="majorBidi" w:cstheme="majorBidi"/>
          <w:color w:val="333333"/>
          <w:sz w:val="28"/>
          <w:szCs w:val="28"/>
        </w:rPr>
        <w:t xml:space="preserve"> России и </w:t>
      </w:r>
      <w:proofErr w:type="spellStart"/>
      <w:r w:rsidRPr="007A1ED2">
        <w:rPr>
          <w:rFonts w:asciiTheme="majorBidi" w:hAnsiTheme="majorBidi" w:cstheme="majorBidi"/>
          <w:color w:val="333333"/>
          <w:sz w:val="28"/>
          <w:szCs w:val="28"/>
        </w:rPr>
        <w:t>Минпросвещения</w:t>
      </w:r>
      <w:proofErr w:type="spellEnd"/>
      <w:r w:rsidRPr="007A1ED2">
        <w:rPr>
          <w:rFonts w:asciiTheme="majorBidi" w:hAnsiTheme="majorBidi" w:cstheme="majorBidi"/>
          <w:color w:val="333333"/>
          <w:sz w:val="28"/>
          <w:szCs w:val="28"/>
        </w:rPr>
        <w:t xml:space="preserve"> России дополнительные полномочия по определению оснований представления информации и документов, связанных с осуществлением образовательной деятельности, в госорганы и органы местного самоуправления.</w:t>
      </w:r>
      <w:proofErr w:type="gramEnd"/>
      <w:r w:rsidRPr="007A1ED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gramStart"/>
      <w:r w:rsidRPr="007A1ED2">
        <w:rPr>
          <w:rFonts w:asciiTheme="majorBidi" w:hAnsiTheme="majorBidi" w:cstheme="majorBidi"/>
          <w:color w:val="333333"/>
          <w:sz w:val="28"/>
          <w:szCs w:val="28"/>
        </w:rPr>
        <w:t>Речь идет об информации и документах, не содержащихся в перечне сведений, в отношении которых образовательные организации должны обеспечивать открытость и доступность (их список содержится в </w:t>
      </w:r>
      <w:hyperlink r:id="rId6" w:anchor="p_409" w:history="1">
        <w:r w:rsidRPr="007A1ED2">
          <w:rPr>
            <w:rStyle w:val="a4"/>
            <w:rFonts w:asciiTheme="majorBidi" w:hAnsiTheme="majorBidi" w:cstheme="majorBidi"/>
            <w:color w:val="808080"/>
            <w:sz w:val="28"/>
            <w:szCs w:val="28"/>
            <w:bdr w:val="none" w:sz="0" w:space="0" w:color="auto" w:frame="1"/>
          </w:rPr>
          <w:t>ч. 2 ст. 29 закона об образовании</w:t>
        </w:r>
      </w:hyperlink>
      <w:r w:rsidRPr="007A1ED2">
        <w:rPr>
          <w:rFonts w:asciiTheme="majorBidi" w:hAnsiTheme="majorBidi" w:cstheme="majorBidi"/>
          <w:color w:val="333333"/>
          <w:sz w:val="28"/>
          <w:szCs w:val="28"/>
        </w:rPr>
        <w:t>) и тех, что образовательные организации и так должны представлять по обращению граждан или должностных лиц госорганов и органов местного самоуправления в рамках предписаний </w:t>
      </w:r>
      <w:hyperlink r:id="rId7" w:anchor="block_2904" w:history="1">
        <w:r w:rsidRPr="007A1ED2">
          <w:rPr>
            <w:rStyle w:val="a4"/>
            <w:rFonts w:asciiTheme="majorBidi" w:hAnsiTheme="majorBidi" w:cstheme="majorBidi"/>
            <w:color w:val="808080"/>
            <w:sz w:val="28"/>
            <w:szCs w:val="28"/>
            <w:bdr w:val="none" w:sz="0" w:space="0" w:color="auto" w:frame="1"/>
          </w:rPr>
          <w:t>ч. 4 ст. 29 закона</w:t>
        </w:r>
        <w:proofErr w:type="gramEnd"/>
        <w:r w:rsidRPr="007A1ED2">
          <w:rPr>
            <w:rStyle w:val="a4"/>
            <w:rFonts w:asciiTheme="majorBidi" w:hAnsiTheme="majorBidi" w:cstheme="majorBidi"/>
            <w:color w:val="808080"/>
            <w:sz w:val="28"/>
            <w:szCs w:val="28"/>
            <w:bdr w:val="none" w:sz="0" w:space="0" w:color="auto" w:frame="1"/>
          </w:rPr>
          <w:t xml:space="preserve"> об образовании</w:t>
        </w:r>
      </w:hyperlink>
      <w:r w:rsidRPr="007A1ED2">
        <w:rPr>
          <w:rFonts w:asciiTheme="majorBidi" w:hAnsiTheme="majorBidi" w:cstheme="majorBidi"/>
          <w:color w:val="333333"/>
          <w:sz w:val="28"/>
          <w:szCs w:val="28"/>
        </w:rPr>
        <w:t>. Эти же министерства могут получить право на утверждение перечня и примерных форм документов, подготовка которых осуществляется образовательными организациями.</w:t>
      </w:r>
    </w:p>
    <w:p w:rsidR="00B559FC" w:rsidRPr="007A1ED2" w:rsidRDefault="00B559FC" w:rsidP="007A1ED2">
      <w:pPr>
        <w:pStyle w:val="a3"/>
        <w:shd w:val="clear" w:color="auto" w:fill="FFFFFF"/>
        <w:spacing w:before="0" w:beforeAutospacing="0" w:after="255" w:afterAutospacing="0" w:line="276" w:lineRule="auto"/>
        <w:ind w:firstLine="567"/>
        <w:rPr>
          <w:rFonts w:asciiTheme="majorBidi" w:hAnsiTheme="majorBidi" w:cstheme="majorBidi"/>
          <w:color w:val="333333"/>
          <w:sz w:val="28"/>
          <w:szCs w:val="28"/>
        </w:rPr>
      </w:pPr>
      <w:r w:rsidRPr="007A1ED2">
        <w:rPr>
          <w:rFonts w:asciiTheme="majorBidi" w:hAnsiTheme="majorBidi" w:cstheme="majorBidi"/>
          <w:color w:val="333333"/>
          <w:sz w:val="28"/>
          <w:szCs w:val="28"/>
        </w:rPr>
        <w:t xml:space="preserve">Если поправки будут приняты, в законе </w:t>
      </w:r>
      <w:proofErr w:type="gramStart"/>
      <w:r w:rsidRPr="007A1ED2">
        <w:rPr>
          <w:rFonts w:asciiTheme="majorBidi" w:hAnsiTheme="majorBidi" w:cstheme="majorBidi"/>
          <w:color w:val="333333"/>
          <w:sz w:val="28"/>
          <w:szCs w:val="28"/>
        </w:rPr>
        <w:t>появится</w:t>
      </w:r>
      <w:proofErr w:type="gramEnd"/>
      <w:r w:rsidRPr="007A1ED2">
        <w:rPr>
          <w:rFonts w:asciiTheme="majorBidi" w:hAnsiTheme="majorBidi" w:cstheme="majorBidi"/>
          <w:color w:val="333333"/>
          <w:sz w:val="28"/>
          <w:szCs w:val="28"/>
        </w:rPr>
        <w:t xml:space="preserve"> и запрет для госорганов и органов местного самоуправления требовать от организаций, осуществляющих образовательную деятельность, представления иной информации и документов, связанных с осуществлением образовательной деятельности, не предусмотренных действующими и предлагаемыми нормами.</w:t>
      </w:r>
    </w:p>
    <w:p w:rsidR="00B559FC" w:rsidRPr="007A1ED2" w:rsidRDefault="00B559FC" w:rsidP="007A1ED2">
      <w:pPr>
        <w:pStyle w:val="a3"/>
        <w:shd w:val="clear" w:color="auto" w:fill="FFFFFF"/>
        <w:spacing w:before="0" w:beforeAutospacing="0" w:after="255" w:afterAutospacing="0" w:line="276" w:lineRule="auto"/>
        <w:ind w:firstLine="567"/>
        <w:rPr>
          <w:rFonts w:asciiTheme="majorBidi" w:hAnsiTheme="majorBidi" w:cstheme="majorBidi"/>
          <w:color w:val="333333"/>
          <w:sz w:val="28"/>
          <w:szCs w:val="28"/>
        </w:rPr>
      </w:pPr>
      <w:r w:rsidRPr="007A1ED2">
        <w:rPr>
          <w:rFonts w:asciiTheme="majorBidi" w:hAnsiTheme="majorBidi" w:cstheme="majorBidi"/>
          <w:color w:val="333333"/>
          <w:sz w:val="28"/>
          <w:szCs w:val="28"/>
        </w:rPr>
        <w:t>В свою очередь, норму, направленную на освобождение педагогических работников общеобразовательных организаций от дополнительной бумажной нагрузки, планируется распространить также на преподавателей вузов. На практике последние сейчас должны заполнять более 20 категорий документов в отношении каждого обучающегося, в том числе в бумажном виде – экзаменационные ведомости, индивидуальные планы работы преподавателей, заключения на выпускные квалификационные работы, почасовые ведомости, индивидуальные отчеты по научно-исследовательской деятельности и другие категории. Если поправка будет принята, начнет действовать запрет на возлож</w:t>
      </w:r>
      <w:bookmarkStart w:id="1" w:name="_GoBack"/>
      <w:bookmarkEnd w:id="1"/>
      <w:r w:rsidRPr="007A1ED2">
        <w:rPr>
          <w:rFonts w:asciiTheme="majorBidi" w:hAnsiTheme="majorBidi" w:cstheme="majorBidi"/>
          <w:color w:val="333333"/>
          <w:sz w:val="28"/>
          <w:szCs w:val="28"/>
        </w:rPr>
        <w:t xml:space="preserve">ение на педагогов вузов обязанностей по подготовке иных документов, не включенных в соответствующие перечни. Кроме того, для всех педагогических работников разработают не только перечень, но и </w:t>
      </w:r>
      <w:r w:rsidRPr="007A1ED2">
        <w:rPr>
          <w:rFonts w:asciiTheme="majorBidi" w:hAnsiTheme="majorBidi" w:cstheme="majorBidi"/>
          <w:color w:val="333333"/>
          <w:sz w:val="28"/>
          <w:szCs w:val="28"/>
        </w:rPr>
        <w:lastRenderedPageBreak/>
        <w:t>примерные формы документов, подготовку которых они должны осуществлять в своей работе.</w:t>
      </w:r>
    </w:p>
    <w:p w:rsidR="00B559FC" w:rsidRPr="007A1ED2" w:rsidRDefault="00B559FC" w:rsidP="007A1ED2">
      <w:pPr>
        <w:pStyle w:val="a3"/>
        <w:shd w:val="clear" w:color="auto" w:fill="FFFFFF"/>
        <w:spacing w:before="0" w:beforeAutospacing="0" w:after="255" w:afterAutospacing="0" w:line="276" w:lineRule="auto"/>
        <w:ind w:firstLine="567"/>
        <w:rPr>
          <w:rFonts w:asciiTheme="majorBidi" w:hAnsiTheme="majorBidi" w:cstheme="majorBidi"/>
          <w:color w:val="333333"/>
          <w:sz w:val="28"/>
          <w:szCs w:val="28"/>
        </w:rPr>
      </w:pPr>
      <w:r w:rsidRPr="007A1ED2">
        <w:rPr>
          <w:rFonts w:asciiTheme="majorBidi" w:hAnsiTheme="majorBidi" w:cstheme="majorBidi"/>
          <w:color w:val="333333"/>
          <w:sz w:val="28"/>
          <w:szCs w:val="28"/>
        </w:rPr>
        <w:t>В случае одобрения законопроекта поправки вступят в силу с 1 марта 2024 года. Они не будут распространяться на образовательные организации федеральных госорганов, осуществляющих подготовку кадров в интересах обороны и безопасности государства, обеспечения законности и правопорядка, а также на педагогических работников таких организаций. Ожидается, что предложенные законопроектом меры позволят уменьшить бюрократическую нагрузку на организации, осуществляющие образовательную деятельность, и педагогических работников в части подготовки документов при реализации основных общеобразовательных программ, образовательных программ среднего профессионального и высшего образования.</w:t>
      </w:r>
    </w:p>
    <w:p w:rsidR="006344C7" w:rsidRPr="007A1ED2" w:rsidRDefault="006344C7" w:rsidP="007A1ED2">
      <w:pPr>
        <w:ind w:firstLine="567"/>
        <w:rPr>
          <w:rFonts w:asciiTheme="majorBidi" w:hAnsiTheme="majorBidi" w:cstheme="majorBidi"/>
          <w:sz w:val="28"/>
          <w:szCs w:val="28"/>
        </w:rPr>
      </w:pPr>
    </w:p>
    <w:sectPr w:rsidR="006344C7" w:rsidRPr="007A1ED2" w:rsidSect="00AB3C1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FC"/>
    <w:rsid w:val="004E405A"/>
    <w:rsid w:val="00530761"/>
    <w:rsid w:val="006344C7"/>
    <w:rsid w:val="007A1ED2"/>
    <w:rsid w:val="00AB3C19"/>
    <w:rsid w:val="00B5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559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55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291362/7a69fb6632f5876efd3160114758a10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0291362/7a69fb6632f5876efd3160114758a106/" TargetMode="External"/><Relationship Id="rId5" Type="http://schemas.openxmlformats.org/officeDocument/2006/relationships/hyperlink" Target="https://base.garant.ru/7029136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Контингент Кулиджа</cp:lastModifiedBy>
  <cp:revision>2</cp:revision>
  <dcterms:created xsi:type="dcterms:W3CDTF">2024-05-06T15:05:00Z</dcterms:created>
  <dcterms:modified xsi:type="dcterms:W3CDTF">2024-05-06T15:05:00Z</dcterms:modified>
</cp:coreProperties>
</file>